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2C" w:rsidRPr="005A422C" w:rsidRDefault="005A422C" w:rsidP="005A422C">
      <w:pPr>
        <w:spacing w:line="360" w:lineRule="auto"/>
        <w:rPr>
          <w:rFonts w:ascii="Arial" w:hAnsi="Arial" w:cs="Arial"/>
          <w:b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 w:eastAsia="en-US"/>
        </w:rPr>
        <w:t>Programme</w:t>
      </w:r>
      <w:proofErr w:type="spellEnd"/>
      <w:r>
        <w:rPr>
          <w:rFonts w:ascii="Arial" w:hAnsi="Arial" w:cs="Arial"/>
          <w:b/>
          <w:sz w:val="20"/>
          <w:szCs w:val="20"/>
          <w:lang w:val="en-US" w:eastAsia="en-US"/>
        </w:rPr>
        <w:t xml:space="preserve"> Practice Group</w:t>
      </w:r>
      <w:r w:rsidRPr="005A422C">
        <w:rPr>
          <w:rFonts w:ascii="Arial" w:hAnsi="Arial" w:cs="Arial"/>
          <w:b/>
          <w:sz w:val="20"/>
          <w:szCs w:val="20"/>
          <w:lang w:val="en-US" w:eastAsia="en-US"/>
        </w:rPr>
        <w:t xml:space="preserve"> ITTI </w:t>
      </w:r>
    </w:p>
    <w:p w:rsidR="005A422C" w:rsidRPr="005A422C" w:rsidRDefault="005A422C" w:rsidP="005A422C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 w:eastAsia="en-US"/>
        </w:rPr>
      </w:pPr>
      <w:r w:rsidRPr="005A422C">
        <w:rPr>
          <w:rFonts w:ascii="Arial" w:hAnsi="Arial" w:cs="Arial"/>
          <w:b/>
          <w:sz w:val="20"/>
          <w:szCs w:val="20"/>
          <w:lang w:val="en-US" w:eastAsia="en-US"/>
        </w:rPr>
        <w:t>Friday 12 May 2023, Antwerp</w:t>
      </w:r>
    </w:p>
    <w:p w:rsidR="005A422C" w:rsidRDefault="005A422C" w:rsidP="005A422C">
      <w:pPr>
        <w:spacing w:after="24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</w:p>
    <w:p w:rsidR="005A422C" w:rsidRDefault="005A422C" w:rsidP="005A422C">
      <w:pPr>
        <w:spacing w:after="24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9.30h</w:t>
      </w:r>
      <w:r>
        <w:rPr>
          <w:rFonts w:ascii="Arial" w:hAnsi="Arial" w:cs="Arial"/>
          <w:sz w:val="20"/>
          <w:szCs w:val="20"/>
          <w:lang w:val="en-US" w:eastAsia="en-US"/>
        </w:rPr>
        <w:tab/>
        <w:t xml:space="preserve">Departure from the congress hotel by taxi to Antwerp's Port House (famous building of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Zaha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Hadid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Architects).</w:t>
      </w:r>
    </w:p>
    <w:p w:rsidR="005A422C" w:rsidRDefault="005A422C" w:rsidP="005A422C">
      <w:pPr>
        <w:spacing w:after="16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10 to 12h</w:t>
      </w:r>
      <w:r>
        <w:rPr>
          <w:rFonts w:ascii="Arial" w:hAnsi="Arial" w:cs="Arial"/>
          <w:sz w:val="20"/>
          <w:szCs w:val="20"/>
          <w:lang w:val="en-US"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 w:eastAsia="en-US"/>
        </w:rPr>
        <w:t>ITTI-Meeting in the Antwerp's Port House</w:t>
      </w:r>
    </w:p>
    <w:p w:rsidR="005A422C" w:rsidRDefault="005A422C" w:rsidP="005A422C">
      <w:pPr>
        <w:spacing w:after="60" w:line="360" w:lineRule="auto"/>
        <w:ind w:left="1701" w:hanging="1701"/>
        <w:rPr>
          <w:rFonts w:ascii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Presentation by Mr. Kris Luyten, attorney-at-law with HBSV Advocaten and external legal counsel of the Port of Antwerp: </w:t>
      </w:r>
    </w:p>
    <w:p w:rsidR="005A422C" w:rsidRDefault="005A422C" w:rsidP="005A422C">
      <w:pPr>
        <w:spacing w:after="240" w:line="360" w:lineRule="auto"/>
        <w:ind w:left="1701"/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"Case Study: Liabilities of shipping lines in case of a collision in a port area"</w:t>
      </w:r>
    </w:p>
    <w:p w:rsidR="005A422C" w:rsidRDefault="005A422C" w:rsidP="005A422C">
      <w:pPr>
        <w:spacing w:after="160" w:line="360" w:lineRule="auto"/>
        <w:ind w:left="2694" w:hanging="993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Followed by discussion of the presentation. </w:t>
      </w:r>
    </w:p>
    <w:p w:rsidR="005A422C" w:rsidRDefault="005A422C" w:rsidP="005A422C">
      <w:pPr>
        <w:spacing w:after="240" w:line="360" w:lineRule="auto"/>
        <w:ind w:left="2694" w:hanging="993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Discussion of the next congress and the focus of </w:t>
      </w:r>
      <w:r w:rsidR="002B6C81">
        <w:rPr>
          <w:rFonts w:ascii="Arial" w:hAnsi="Arial" w:cs="Arial"/>
          <w:sz w:val="20"/>
          <w:szCs w:val="20"/>
          <w:lang w:val="en-US" w:eastAsia="en-US"/>
        </w:rPr>
        <w:t>our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Practice Group. </w:t>
      </w:r>
    </w:p>
    <w:p w:rsidR="005A422C" w:rsidRDefault="005A422C" w:rsidP="005A422C">
      <w:pPr>
        <w:spacing w:after="16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12.30 to 14h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 w:eastAsia="en-US"/>
        </w:rPr>
        <w:tab/>
        <w:t>Lunch at the port area</w:t>
      </w:r>
    </w:p>
    <w:p w:rsidR="005A422C" w:rsidRDefault="005A422C" w:rsidP="005A422C">
      <w:pPr>
        <w:spacing w:after="16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14 to 16h</w:t>
      </w:r>
      <w:r>
        <w:rPr>
          <w:rFonts w:ascii="Arial" w:hAnsi="Arial" w:cs="Arial"/>
          <w:sz w:val="20"/>
          <w:szCs w:val="20"/>
          <w:lang w:val="en-US" w:eastAsia="en-US"/>
        </w:rPr>
        <w:tab/>
        <w:t>Visit of the port area by foot</w:t>
      </w:r>
    </w:p>
    <w:p w:rsidR="005A422C" w:rsidRDefault="005A422C" w:rsidP="005A422C">
      <w:pPr>
        <w:spacing w:after="16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</w:p>
    <w:p w:rsidR="005A422C" w:rsidRDefault="005A422C" w:rsidP="005A422C">
      <w:pPr>
        <w:spacing w:after="160" w:line="360" w:lineRule="auto"/>
        <w:ind w:left="1701" w:hanging="1701"/>
        <w:rPr>
          <w:rFonts w:ascii="Arial" w:hAnsi="Arial" w:cs="Arial"/>
          <w:sz w:val="20"/>
          <w:szCs w:val="20"/>
          <w:lang w:val="en-US" w:eastAsia="en-US"/>
        </w:rPr>
      </w:pPr>
    </w:p>
    <w:sectPr w:rsidR="005A42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E9"/>
    <w:rsid w:val="00167954"/>
    <w:rsid w:val="002B6C81"/>
    <w:rsid w:val="0030069C"/>
    <w:rsid w:val="00410776"/>
    <w:rsid w:val="005A387E"/>
    <w:rsid w:val="005A422C"/>
    <w:rsid w:val="00616ABC"/>
    <w:rsid w:val="0099789F"/>
    <w:rsid w:val="00B138E9"/>
    <w:rsid w:val="00C517E0"/>
    <w:rsid w:val="00D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86526-912B-4BF2-B46B-B6057B1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22C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4</cp:revision>
  <dcterms:created xsi:type="dcterms:W3CDTF">2023-04-14T11:37:00Z</dcterms:created>
  <dcterms:modified xsi:type="dcterms:W3CDTF">2023-04-14T15:49:00Z</dcterms:modified>
</cp:coreProperties>
</file>